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07" w:rsidRDefault="00986A07" w:rsidP="00986A07">
      <w:pPr>
        <w:spacing w:after="0"/>
        <w:ind w:left="4956" w:hanging="552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986A07" w:rsidRPr="00986A07" w:rsidRDefault="00986A07" w:rsidP="00986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07">
        <w:rPr>
          <w:rFonts w:ascii="Times New Roman" w:hAnsi="Times New Roman" w:cs="Times New Roman"/>
          <w:b/>
          <w:sz w:val="24"/>
          <w:szCs w:val="24"/>
        </w:rPr>
        <w:t xml:space="preserve">К проекту Закона </w:t>
      </w:r>
      <w:proofErr w:type="spellStart"/>
      <w:r w:rsidRPr="00986A07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986A07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 w:rsidRPr="00986A07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О внесении изменения в Уголовный кодекс </w:t>
      </w:r>
      <w:proofErr w:type="spellStart"/>
      <w:r w:rsidRPr="00986A07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Кыргызской</w:t>
      </w:r>
      <w:proofErr w:type="spellEnd"/>
      <w:r w:rsidRPr="00986A07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 Республики»</w:t>
      </w:r>
    </w:p>
    <w:tbl>
      <w:tblPr>
        <w:tblStyle w:val="a3"/>
        <w:tblpPr w:leftFromText="180" w:rightFromText="180" w:vertAnchor="page" w:horzAnchor="margin" w:tblpXSpec="center" w:tblpY="1911"/>
        <w:tblW w:w="16297" w:type="dxa"/>
        <w:tblInd w:w="0" w:type="dxa"/>
        <w:tblLook w:val="04A0" w:firstRow="1" w:lastRow="0" w:firstColumn="1" w:lastColumn="0" w:noHBand="0" w:noVBand="1"/>
      </w:tblPr>
      <w:tblGrid>
        <w:gridCol w:w="8075"/>
        <w:gridCol w:w="8222"/>
      </w:tblGrid>
      <w:tr w:rsidR="00562650" w:rsidTr="0056265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50" w:rsidRDefault="00562650" w:rsidP="005626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50" w:rsidRDefault="00562650" w:rsidP="005626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562650" w:rsidTr="0056265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Статья 71. Возмещение материального ущерба и компенсация морального вреда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1. Возмещение материального ущерба и компенсация морального вреда применяются судом независимо от освобождения лица от уголовной ответственности либо наказания по основаниям, предусмотренным настоящим Кодексом.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</w:p>
          <w:p w:rsidR="00562650" w:rsidRPr="007627FC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trike/>
                <w:color w:val="2B2B2B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2. В случае компенсации морального вреда суд устанавливает денежную компенсацию. </w:t>
            </w:r>
            <w:r w:rsidRPr="007627FC">
              <w:rPr>
                <w:rFonts w:ascii="Times New Roman" w:eastAsia="Times New Roman" w:hAnsi="Times New Roman" w:cs="Times New Roman"/>
                <w:bCs/>
                <w:strike/>
                <w:color w:val="2B2B2B"/>
                <w:sz w:val="24"/>
                <w:szCs w:val="24"/>
                <w:lang w:eastAsia="ru-RU"/>
              </w:rPr>
              <w:t>Эта компенсация назначается в размере от 50-кратного до 1000-кратного расчетного показателя в зависимости от тяжести причиненного вреда.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</w:p>
          <w:p w:rsidR="00562650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3. При применении положений настоящей статьи сроки давности, установленные Гражданским кодексом </w:t>
            </w:r>
            <w:proofErr w:type="spellStart"/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 Республики, не применяются.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Статья 71. Возмещение материального ущерба и компенсация морального вреда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1. Возмещение материального ущерба и компенсация морального вреда применяются судом независимо от освобождения лица от уголовной ответственности либо наказания по основаниям, предусмотренным настоящим Кодексом.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</w:p>
          <w:p w:rsidR="00562650" w:rsidRPr="00EA29D2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EA29D2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2.</w:t>
            </w:r>
            <w:r w:rsidR="00A33262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A33262"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В случае компенсации морального вреда суд устанавливает денежную компенсацию.</w:t>
            </w:r>
            <w:r w:rsidR="00A33262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EA29D2" w:rsidRPr="00EA29D2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>Компенсация назначается в зависимости от тяжести причиненного морального и физического вреда, а также нанесенных нравственных страданий</w:t>
            </w:r>
            <w:r w:rsidRPr="00EA29D2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62650" w:rsidRPr="00986A07" w:rsidRDefault="00562650" w:rsidP="00562650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</w:p>
          <w:p w:rsidR="00562650" w:rsidRDefault="00562650" w:rsidP="00562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3. При применении положений настоящей статьи сроки давности, установленные Гражданским кодексом </w:t>
            </w:r>
            <w:proofErr w:type="spellStart"/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986A07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 xml:space="preserve"> Республики, не применяются.</w:t>
            </w:r>
          </w:p>
        </w:tc>
      </w:tr>
    </w:tbl>
    <w:p w:rsidR="00271105" w:rsidRDefault="00271105" w:rsidP="00562650"/>
    <w:sectPr w:rsidR="00271105" w:rsidSect="00986A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E"/>
    <w:rsid w:val="000B6331"/>
    <w:rsid w:val="00204C7E"/>
    <w:rsid w:val="00271105"/>
    <w:rsid w:val="00461A70"/>
    <w:rsid w:val="00562650"/>
    <w:rsid w:val="007627FC"/>
    <w:rsid w:val="00986A07"/>
    <w:rsid w:val="00A33262"/>
    <w:rsid w:val="00EA29D2"/>
    <w:rsid w:val="00E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3D</cp:lastModifiedBy>
  <cp:revision>2</cp:revision>
  <cp:lastPrinted>2022-10-26T07:57:00Z</cp:lastPrinted>
  <dcterms:created xsi:type="dcterms:W3CDTF">2022-10-26T08:04:00Z</dcterms:created>
  <dcterms:modified xsi:type="dcterms:W3CDTF">2022-10-26T08:04:00Z</dcterms:modified>
</cp:coreProperties>
</file>